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5F19" w14:textId="7C67039A" w:rsidR="003B4711" w:rsidRDefault="00146134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noProof/>
          <w:color w:val="0D0D0D"/>
          <w:shd w:val="clear" w:color="auto" w:fill="FFFFFF"/>
        </w:rPr>
        <w:drawing>
          <wp:inline distT="0" distB="0" distL="0" distR="0" wp14:anchorId="170220E3" wp14:editId="6C399801">
            <wp:extent cx="1612165" cy="805249"/>
            <wp:effectExtent l="0" t="0" r="0" b="0"/>
            <wp:docPr id="1805741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41974" name="Picture 18057419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79" cy="8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6DDD" w14:textId="61B564BA" w:rsidR="00146134" w:rsidRDefault="00146134" w:rsidP="002F74C3">
      <w:pPr>
        <w:shd w:val="clear" w:color="auto" w:fill="FFFFFF"/>
        <w:spacing w:after="0" w:line="240" w:lineRule="auto"/>
      </w:pPr>
      <w:r>
        <w:t xml:space="preserve">Web site </w:t>
      </w:r>
      <w:hyperlink r:id="rId6" w:history="1">
        <w:r>
          <w:rPr>
            <w:rStyle w:val="Hyperlink"/>
          </w:rPr>
          <w:t>Infratech Construct</w:t>
        </w:r>
      </w:hyperlink>
    </w:p>
    <w:p w14:paraId="31FD43CC" w14:textId="239E52BA" w:rsidR="0005613D" w:rsidRDefault="0005613D" w:rsidP="002F74C3">
      <w:pPr>
        <w:shd w:val="clear" w:color="auto" w:fill="FFFFFF"/>
        <w:spacing w:after="0" w:line="240" w:lineRule="auto"/>
      </w:pPr>
      <w:r>
        <w:t xml:space="preserve">Adresa </w:t>
      </w:r>
      <w:r w:rsidRPr="0005613D">
        <w:t>municipiul Iași, Calea CHIȘINĂULUI, Nr. 29</w:t>
      </w:r>
    </w:p>
    <w:p w14:paraId="7D61CAB1" w14:textId="77777777" w:rsidR="00146134" w:rsidRDefault="00146134" w:rsidP="002F74C3">
      <w:pPr>
        <w:shd w:val="clear" w:color="auto" w:fill="FFFFFF"/>
        <w:spacing w:after="0" w:line="240" w:lineRule="auto"/>
      </w:pPr>
    </w:p>
    <w:p w14:paraId="2DF38983" w14:textId="77777777" w:rsidR="00146134" w:rsidRDefault="00146134" w:rsidP="002F74C3">
      <w:pPr>
        <w:shd w:val="clear" w:color="auto" w:fill="FFFFFF"/>
        <w:spacing w:after="0" w:line="240" w:lineRule="auto"/>
      </w:pPr>
    </w:p>
    <w:p w14:paraId="242D0D9A" w14:textId="337DB649" w:rsidR="003B4711" w:rsidRPr="0005613D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05613D">
        <w:rPr>
          <w:rFonts w:ascii="Segoe UI" w:hAnsi="Segoe UI" w:cs="Segoe UI"/>
          <w:b/>
          <w:bCs/>
          <w:color w:val="0D0D0D"/>
          <w:shd w:val="clear" w:color="auto" w:fill="FFFFFF"/>
        </w:rPr>
        <w:t>OPERATOR</w:t>
      </w:r>
      <w:r w:rsidR="0005613D"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 </w:t>
      </w:r>
      <w:r w:rsidRPr="0005613D"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 FORAJE GEOTEHNICE</w:t>
      </w:r>
      <w:r w:rsidR="0005613D">
        <w:rPr>
          <w:rFonts w:ascii="Segoe UI" w:hAnsi="Segoe UI" w:cs="Segoe UI"/>
          <w:b/>
          <w:bCs/>
          <w:color w:val="0D0D0D"/>
          <w:shd w:val="clear" w:color="auto" w:fill="FFFFFF"/>
        </w:rPr>
        <w:t>/GEOLOG</w:t>
      </w:r>
    </w:p>
    <w:p w14:paraId="6648763B" w14:textId="77777777" w:rsidR="00C1369B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14:paraId="7FBAEBF2" w14:textId="0C012D21" w:rsidR="00DA2E28" w:rsidRPr="002F74C3" w:rsidRDefault="00DA2E28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t xml:space="preserve">DESPRE </w:t>
      </w:r>
      <w:r w:rsidR="00BF0B1F" w:rsidRPr="002F74C3">
        <w:rPr>
          <w:rFonts w:ascii="Segoe UI" w:hAnsi="Segoe UI" w:cs="Segoe UI"/>
          <w:color w:val="0D0D0D"/>
          <w:shd w:val="clear" w:color="auto" w:fill="FFFFFF"/>
        </w:rPr>
        <w:t>NOI</w:t>
      </w:r>
      <w:r w:rsidR="002F74C3">
        <w:rPr>
          <w:rFonts w:ascii="Segoe UI" w:hAnsi="Segoe UI" w:cs="Segoe UI"/>
          <w:color w:val="0D0D0D"/>
          <w:shd w:val="clear" w:color="auto" w:fill="FFFFFF"/>
        </w:rPr>
        <w:t>:</w:t>
      </w:r>
    </w:p>
    <w:p w14:paraId="49E24263" w14:textId="457F592F" w:rsidR="00146134" w:rsidRDefault="00156EFE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Suntem partener de încredere în lumea construcțiilor, oferind servicii de proiectare avansată, studii geotehnice precise și analize de laborator de cea mai înaltă calitate. Indiferent de natura proiectului - fie că este vorba despre construcții civile, industriale, agricole sau infrastructură rutieră și de poduri - echipa noastră este pregătită să transforme </w:t>
      </w:r>
      <w:r w:rsidR="003B4711">
        <w:rPr>
          <w:rFonts w:ascii="Segoe UI" w:hAnsi="Segoe UI" w:cs="Segoe UI"/>
          <w:color w:val="0D0D0D"/>
          <w:shd w:val="clear" w:color="auto" w:fill="FFFFFF"/>
        </w:rPr>
        <w:t>ideile</w:t>
      </w:r>
      <w:r>
        <w:rPr>
          <w:rFonts w:ascii="Segoe UI" w:hAnsi="Segoe UI" w:cs="Segoe UI"/>
          <w:color w:val="0D0D0D"/>
          <w:shd w:val="clear" w:color="auto" w:fill="FFFFFF"/>
        </w:rPr>
        <w:t xml:space="preserve"> clienților în realitate. </w:t>
      </w:r>
    </w:p>
    <w:p w14:paraId="218C85B4" w14:textId="77777777" w:rsidR="00B95742" w:rsidRDefault="00B95742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14:paraId="1AA4A49F" w14:textId="0FA49175" w:rsidR="0043225D" w:rsidRDefault="00156EFE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Suntem în căutare de noi colegi, atât </w:t>
      </w:r>
      <w:r w:rsidR="00146134">
        <w:rPr>
          <w:rFonts w:ascii="Segoe UI" w:hAnsi="Segoe UI" w:cs="Segoe UI"/>
          <w:color w:val="0D0D0D"/>
          <w:shd w:val="clear" w:color="auto" w:fill="FFFFFF"/>
        </w:rPr>
        <w:t xml:space="preserve">junior/studenți sau absolvenți, cât și </w:t>
      </w:r>
      <w:r>
        <w:rPr>
          <w:rFonts w:ascii="Segoe UI" w:hAnsi="Segoe UI" w:cs="Segoe UI"/>
          <w:color w:val="0D0D0D"/>
          <w:shd w:val="clear" w:color="auto" w:fill="FFFFFF"/>
        </w:rPr>
        <w:t>cu experiență în domeniul geotehnic,  pentru a se alătura echipei noastre în continuă expansiune.</w:t>
      </w:r>
    </w:p>
    <w:p w14:paraId="5795D0D6" w14:textId="77777777" w:rsidR="002F74C3" w:rsidRDefault="002F74C3" w:rsidP="002F74C3">
      <w:pPr>
        <w:shd w:val="clear" w:color="auto" w:fill="FFFFFF"/>
        <w:spacing w:after="0" w:line="240" w:lineRule="auto"/>
      </w:pPr>
    </w:p>
    <w:p w14:paraId="7C88C183" w14:textId="34E89068" w:rsidR="0043225D" w:rsidRPr="002F74C3" w:rsidRDefault="00BF0B1F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t>CE NE DIFERENTIAZA</w:t>
      </w:r>
      <w:r w:rsidR="002F74C3">
        <w:rPr>
          <w:rFonts w:ascii="Segoe UI" w:hAnsi="Segoe UI" w:cs="Segoe UI"/>
          <w:color w:val="0D0D0D"/>
          <w:shd w:val="clear" w:color="auto" w:fill="FFFFFF"/>
        </w:rPr>
        <w:t>:</w:t>
      </w:r>
    </w:p>
    <w:p w14:paraId="590D1409" w14:textId="43675FDE" w:rsidR="00BF0B1F" w:rsidRDefault="00BF0B1F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Fiecare membru este expert în domeniul său, având o pasiune pentru inovație și calitate. Cu o combinație perfectă de competențe tehnice și experiență în inginerie civilă și geotehnică, </w:t>
      </w:r>
      <w:r w:rsidR="00343BC2">
        <w:rPr>
          <w:rFonts w:ascii="Segoe UI" w:hAnsi="Segoe UI" w:cs="Segoe UI"/>
          <w:color w:val="0D0D0D"/>
          <w:shd w:val="clear" w:color="auto" w:fill="FFFFFF"/>
        </w:rPr>
        <w:t>n</w:t>
      </w:r>
      <w:r>
        <w:rPr>
          <w:rFonts w:ascii="Segoe UI" w:hAnsi="Segoe UI" w:cs="Segoe UI"/>
          <w:color w:val="0D0D0D"/>
          <w:shd w:val="clear" w:color="auto" w:fill="FFFFFF"/>
        </w:rPr>
        <w:t xml:space="preserve">e angajăm să fim la curent cu cele mai recente tehnologii și practici, astfel încât să oferim cele mai bune soluții pentru </w:t>
      </w:r>
      <w:r w:rsidR="00156EFE">
        <w:rPr>
          <w:rFonts w:ascii="Segoe UI" w:hAnsi="Segoe UI" w:cs="Segoe UI"/>
          <w:color w:val="0D0D0D"/>
          <w:shd w:val="clear" w:color="auto" w:fill="FFFFFF"/>
        </w:rPr>
        <w:t>clienții noștri.</w:t>
      </w:r>
    </w:p>
    <w:p w14:paraId="2F19F376" w14:textId="77777777" w:rsidR="00BF0B1F" w:rsidRDefault="00BF0B1F" w:rsidP="0043225D">
      <w:pPr>
        <w:rPr>
          <w:rFonts w:ascii="Segoe UI" w:hAnsi="Segoe UI" w:cs="Segoe UI"/>
          <w:color w:val="0D0D0D"/>
          <w:shd w:val="clear" w:color="auto" w:fill="FFFFFF"/>
        </w:rPr>
      </w:pPr>
    </w:p>
    <w:p w14:paraId="61C37892" w14:textId="58F8A625" w:rsidR="00BF0B1F" w:rsidRPr="002F74C3" w:rsidRDefault="00BF0B1F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t>DESPRE ROL</w:t>
      </w:r>
      <w:r w:rsidR="002F74C3">
        <w:rPr>
          <w:rFonts w:ascii="Segoe UI" w:hAnsi="Segoe UI" w:cs="Segoe UI"/>
          <w:color w:val="0D0D0D"/>
          <w:shd w:val="clear" w:color="auto" w:fill="FFFFFF"/>
        </w:rPr>
        <w:t>:</w:t>
      </w:r>
    </w:p>
    <w:p w14:paraId="6FCF5F08" w14:textId="77777777" w:rsidR="00343BC2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Rolul implică efectuarea de foraje geotehnice, evaluarea și analiza solului și a altor caracteristici geologice înainte de începerea unui proiect de construcție. </w:t>
      </w:r>
    </w:p>
    <w:p w14:paraId="2269500C" w14:textId="6FD59559" w:rsidR="002F74C3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Operatorul de foraje geotehnice are responsabilitatea de a regla, asambla și acționa instalațiile de foraj și echipamentele corespunzătoare, desfășurându-și activitatea în principal pe teren.</w:t>
      </w:r>
    </w:p>
    <w:p w14:paraId="3371FD69" w14:textId="0231F8C4" w:rsidR="00343BC2" w:rsidRDefault="00343BC2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Rolul este Full Time sau Part Time.</w:t>
      </w:r>
    </w:p>
    <w:p w14:paraId="7DEA610E" w14:textId="77777777" w:rsidR="00C1369B" w:rsidRPr="002F74C3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0D0D0D"/>
        </w:rPr>
      </w:pPr>
    </w:p>
    <w:p w14:paraId="5AC74EC2" w14:textId="77777777" w:rsidR="00156EFE" w:rsidRPr="002F74C3" w:rsidRDefault="00156EFE" w:rsidP="00156EFE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t>CERINȚE:</w:t>
      </w:r>
    </w:p>
    <w:p w14:paraId="2B255A72" w14:textId="7CA406D2" w:rsidR="00156EFE" w:rsidRPr="00B95742" w:rsidRDefault="003B4711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S</w:t>
      </w:r>
      <w:r w:rsidR="00156EFE" w:rsidRPr="00B95742">
        <w:rPr>
          <w:rFonts w:ascii="Segoe UI" w:hAnsi="Segoe UI" w:cs="Segoe UI"/>
          <w:color w:val="0D0D0D"/>
          <w:shd w:val="clear" w:color="auto" w:fill="FFFFFF"/>
        </w:rPr>
        <w:t>tudii geotehnice</w:t>
      </w:r>
      <w:r w:rsidRPr="00B95742">
        <w:rPr>
          <w:rFonts w:ascii="Segoe UI" w:hAnsi="Segoe UI" w:cs="Segoe UI"/>
          <w:color w:val="0D0D0D"/>
          <w:shd w:val="clear" w:color="auto" w:fill="FFFFFF"/>
        </w:rPr>
        <w:t xml:space="preserve"> și/sau experiență anterioară în inginerie geotehnică </w:t>
      </w:r>
      <w:r w:rsidR="00156EFE" w:rsidRPr="00B95742">
        <w:rPr>
          <w:rFonts w:ascii="Segoe UI" w:hAnsi="Segoe UI" w:cs="Segoe UI"/>
          <w:color w:val="0D0D0D"/>
          <w:shd w:val="clear" w:color="auto" w:fill="FFFFFF"/>
        </w:rPr>
        <w:t>(pentru poziții cu experiență).</w:t>
      </w:r>
    </w:p>
    <w:p w14:paraId="1C987BA7" w14:textId="31A9EC17" w:rsidR="00C1369B" w:rsidRPr="00B95742" w:rsidRDefault="00C1369B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Experiență anterioară în foraje geotehnice sau domenii similare (reprezintă un avantaj).</w:t>
      </w:r>
    </w:p>
    <w:p w14:paraId="7689B959" w14:textId="5ED2FAA2" w:rsidR="00C1369B" w:rsidRPr="00B95742" w:rsidRDefault="00C1369B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Capacitatea de a lucra în condiții de teren.</w:t>
      </w:r>
    </w:p>
    <w:p w14:paraId="530B8574" w14:textId="77777777" w:rsidR="00156EFE" w:rsidRPr="00B95742" w:rsidRDefault="00156EFE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Capacitatea de a interpreta și analiza datele geotehnice și de a propune soluții adecvate.</w:t>
      </w:r>
    </w:p>
    <w:p w14:paraId="7C0B9C43" w14:textId="44855BB1" w:rsidR="00156EFE" w:rsidRPr="00B95742" w:rsidRDefault="00156EFE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 xml:space="preserve">Abilități </w:t>
      </w:r>
      <w:r w:rsidR="003B4711" w:rsidRPr="00B95742">
        <w:rPr>
          <w:rFonts w:ascii="Segoe UI" w:hAnsi="Segoe UI" w:cs="Segoe UI"/>
          <w:color w:val="0D0D0D"/>
          <w:shd w:val="clear" w:color="auto" w:fill="FFFFFF"/>
        </w:rPr>
        <w:t xml:space="preserve">bune </w:t>
      </w:r>
      <w:r w:rsidRPr="00B95742">
        <w:rPr>
          <w:rFonts w:ascii="Segoe UI" w:hAnsi="Segoe UI" w:cs="Segoe UI"/>
          <w:color w:val="0D0D0D"/>
          <w:shd w:val="clear" w:color="auto" w:fill="FFFFFF"/>
        </w:rPr>
        <w:t>de comunicare pentru a colabora eficient cu echipa de proiect și alte părți interesate.</w:t>
      </w:r>
    </w:p>
    <w:p w14:paraId="6476B079" w14:textId="77777777" w:rsidR="00156EFE" w:rsidRPr="00B95742" w:rsidRDefault="00156EFE" w:rsidP="00B957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Cunoștințe de utilizare a software-urilor specializate pentru analiza și modelarea geotehnica sau determinare în a le învăța.</w:t>
      </w:r>
    </w:p>
    <w:p w14:paraId="21BC0FEF" w14:textId="77777777" w:rsidR="00156EFE" w:rsidRPr="00BF0B1F" w:rsidRDefault="00156EFE" w:rsidP="00156EFE">
      <w:pPr>
        <w:shd w:val="clear" w:color="auto" w:fill="FFFFFF"/>
        <w:spacing w:after="0" w:line="240" w:lineRule="auto"/>
        <w:ind w:left="1440"/>
        <w:rPr>
          <w:rFonts w:ascii="Segoe UI" w:hAnsi="Segoe UI" w:cs="Segoe UI"/>
          <w:color w:val="0D0D0D"/>
          <w:shd w:val="clear" w:color="auto" w:fill="FFFFFF"/>
        </w:rPr>
      </w:pPr>
    </w:p>
    <w:p w14:paraId="1FB40550" w14:textId="77777777" w:rsidR="002F74C3" w:rsidRPr="002F74C3" w:rsidRDefault="002F74C3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lastRenderedPageBreak/>
        <w:t>RESPONSABILITĂȚI:</w:t>
      </w:r>
    </w:p>
    <w:p w14:paraId="5CCB2BC7" w14:textId="485BCDFC" w:rsidR="00C1369B" w:rsidRPr="00B95742" w:rsidRDefault="00C1369B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Efectuarea forajelor geotehnice conform specificațiilor proiectului.</w:t>
      </w:r>
    </w:p>
    <w:p w14:paraId="10607A88" w14:textId="04FA1CE9" w:rsidR="00C1369B" w:rsidRPr="00B95742" w:rsidRDefault="00C1369B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Evaluarea și analiza solului și a altor caracteristici geologice.</w:t>
      </w:r>
    </w:p>
    <w:p w14:paraId="7A16C81E" w14:textId="0A33BA64" w:rsidR="00C1369B" w:rsidRPr="00B95742" w:rsidRDefault="00C1369B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Reglarea, asamblarea și acționarea instalațiilor de foraj și a echipamentelor corespunzătoare.</w:t>
      </w:r>
    </w:p>
    <w:p w14:paraId="74FE5FEB" w14:textId="7D823417" w:rsidR="00C1369B" w:rsidRPr="00B95742" w:rsidRDefault="00C1369B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Respectarea standardelor de siguranță și a reglementărilor în vigoare.</w:t>
      </w:r>
    </w:p>
    <w:p w14:paraId="27393AAA" w14:textId="7ADD21A4" w:rsidR="002F74C3" w:rsidRPr="00B95742" w:rsidRDefault="002F74C3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Elaborarea rapoartelor și a recomandărilor bazate pe datele obținute în urma investigațiilor.</w:t>
      </w:r>
    </w:p>
    <w:p w14:paraId="598C575C" w14:textId="0715452E" w:rsidR="002F74C3" w:rsidRPr="00B95742" w:rsidRDefault="002F74C3" w:rsidP="00B957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Consultarea și colaborarea cu arhitecții, inginerii și alte părți interesate.</w:t>
      </w:r>
    </w:p>
    <w:p w14:paraId="2B7CA12B" w14:textId="77777777" w:rsidR="00156EFE" w:rsidRPr="002F74C3" w:rsidRDefault="00156EFE" w:rsidP="00156EFE">
      <w:pPr>
        <w:shd w:val="clear" w:color="auto" w:fill="FFFFFF"/>
        <w:spacing w:after="0" w:line="240" w:lineRule="auto"/>
        <w:ind w:left="1440"/>
        <w:rPr>
          <w:rFonts w:ascii="Segoe UI" w:hAnsi="Segoe UI" w:cs="Segoe UI"/>
          <w:color w:val="0D0D0D"/>
          <w:shd w:val="clear" w:color="auto" w:fill="FFFFFF"/>
        </w:rPr>
      </w:pPr>
    </w:p>
    <w:p w14:paraId="475E320D" w14:textId="77777777" w:rsidR="002F74C3" w:rsidRPr="002F74C3" w:rsidRDefault="002F74C3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2F74C3">
        <w:rPr>
          <w:rFonts w:ascii="Segoe UI" w:hAnsi="Segoe UI" w:cs="Segoe UI"/>
          <w:color w:val="0D0D0D"/>
          <w:shd w:val="clear" w:color="auto" w:fill="FFFFFF"/>
        </w:rPr>
        <w:t>CE OFERIM:</w:t>
      </w:r>
    </w:p>
    <w:p w14:paraId="03B2EBA0" w14:textId="77777777" w:rsidR="002F74C3" w:rsidRPr="00B95742" w:rsidRDefault="002F74C3" w:rsidP="00B9574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Posibilitatea de a-ți dezvolta abilitățile profesionale prin participarea la proiecte complexe.</w:t>
      </w:r>
    </w:p>
    <w:p w14:paraId="020616DF" w14:textId="77777777" w:rsidR="002F74C3" w:rsidRPr="00B95742" w:rsidRDefault="002F74C3" w:rsidP="00B9574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Acces la training-uri interne și oportunități de formare continuă pentru a-ți îmbunătăți competențele tehnice și profesionale.</w:t>
      </w:r>
    </w:p>
    <w:p w14:paraId="3EA80FE6" w14:textId="3B8AF741" w:rsidR="002F74C3" w:rsidRPr="00B95742" w:rsidRDefault="003B4711" w:rsidP="00B9574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 w:rsidRPr="00B95742">
        <w:rPr>
          <w:rFonts w:ascii="Segoe UI" w:hAnsi="Segoe UI" w:cs="Segoe UI"/>
          <w:color w:val="0D0D0D"/>
          <w:shd w:val="clear" w:color="auto" w:fill="FFFFFF"/>
        </w:rPr>
        <w:t>P</w:t>
      </w:r>
      <w:r w:rsidR="002F74C3" w:rsidRPr="00B95742">
        <w:rPr>
          <w:rFonts w:ascii="Segoe UI" w:hAnsi="Segoe UI" w:cs="Segoe UI"/>
          <w:color w:val="0D0D0D"/>
          <w:shd w:val="clear" w:color="auto" w:fill="FFFFFF"/>
        </w:rPr>
        <w:t>achet de beneficii în concordanță cu experiența și performanța ta.</w:t>
      </w:r>
    </w:p>
    <w:p w14:paraId="3815E817" w14:textId="77777777" w:rsidR="00156EFE" w:rsidRDefault="00156EFE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14:paraId="361807EC" w14:textId="5C9DA5D4" w:rsidR="00C1369B" w:rsidRPr="002F74C3" w:rsidRDefault="00C1369B" w:rsidP="002F74C3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Dacă sunteți interesat să vă alăturați echipei noastre vă rugăm să trimiteți CV-ul dvs. la adresa de e-mail </w:t>
      </w:r>
      <w:hyperlink r:id="rId7" w:history="1">
        <w:r w:rsidR="00343BC2" w:rsidRPr="007D54A8">
          <w:rPr>
            <w:rStyle w:val="Hyperlink"/>
            <w:rFonts w:ascii="Segoe UI" w:hAnsi="Segoe UI" w:cs="Segoe UI"/>
            <w:shd w:val="clear" w:color="auto" w:fill="FFFFFF"/>
          </w:rPr>
          <w:t>madalinacotnareanu@gmail.com</w:t>
        </w:r>
      </w:hyperlink>
      <w:r w:rsidR="00343BC2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. Așteptăm cu nerăbdare să vă cunoaștem!</w:t>
      </w:r>
    </w:p>
    <w:sectPr w:rsidR="00C1369B" w:rsidRPr="002F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238D8"/>
    <w:multiLevelType w:val="multilevel"/>
    <w:tmpl w:val="FE5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7561F"/>
    <w:multiLevelType w:val="multilevel"/>
    <w:tmpl w:val="729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200B5"/>
    <w:multiLevelType w:val="hybridMultilevel"/>
    <w:tmpl w:val="8A30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6C0"/>
    <w:multiLevelType w:val="hybridMultilevel"/>
    <w:tmpl w:val="2AD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1DD3"/>
    <w:multiLevelType w:val="multilevel"/>
    <w:tmpl w:val="AB2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A1283D"/>
    <w:multiLevelType w:val="hybridMultilevel"/>
    <w:tmpl w:val="C6E8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3261"/>
    <w:multiLevelType w:val="multilevel"/>
    <w:tmpl w:val="C14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284782">
    <w:abstractNumId w:val="6"/>
  </w:num>
  <w:num w:numId="2" w16cid:durableId="307396321">
    <w:abstractNumId w:val="1"/>
  </w:num>
  <w:num w:numId="3" w16cid:durableId="529033767">
    <w:abstractNumId w:val="4"/>
  </w:num>
  <w:num w:numId="4" w16cid:durableId="1168667350">
    <w:abstractNumId w:val="0"/>
  </w:num>
  <w:num w:numId="5" w16cid:durableId="397829164">
    <w:abstractNumId w:val="2"/>
  </w:num>
  <w:num w:numId="6" w16cid:durableId="109017110">
    <w:abstractNumId w:val="5"/>
  </w:num>
  <w:num w:numId="7" w16cid:durableId="473569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D"/>
    <w:rsid w:val="0005613D"/>
    <w:rsid w:val="00146134"/>
    <w:rsid w:val="00156EFE"/>
    <w:rsid w:val="0016148B"/>
    <w:rsid w:val="001C564A"/>
    <w:rsid w:val="002A2A66"/>
    <w:rsid w:val="002E052D"/>
    <w:rsid w:val="002F74C3"/>
    <w:rsid w:val="0032314A"/>
    <w:rsid w:val="00343BC2"/>
    <w:rsid w:val="003B4711"/>
    <w:rsid w:val="0043225D"/>
    <w:rsid w:val="005950EC"/>
    <w:rsid w:val="006D134B"/>
    <w:rsid w:val="007E54B2"/>
    <w:rsid w:val="00946B74"/>
    <w:rsid w:val="009731C2"/>
    <w:rsid w:val="00B95742"/>
    <w:rsid w:val="00BF0B1F"/>
    <w:rsid w:val="00C1369B"/>
    <w:rsid w:val="00DA2E28"/>
    <w:rsid w:val="00EA7C20"/>
    <w:rsid w:val="00E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0695"/>
  <w15:chartTrackingRefBased/>
  <w15:docId w15:val="{2D41091F-57DF-488E-BA65-2298B79F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25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25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25D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25D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25D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25D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25D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25D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25D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432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25D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225D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432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225D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4322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22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25D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43225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BF0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1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13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linacotnarea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ratechconstruc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BEJAN</dc:creator>
  <cp:keywords/>
  <dc:description/>
  <cp:lastModifiedBy>Madalina</cp:lastModifiedBy>
  <cp:revision>10</cp:revision>
  <dcterms:created xsi:type="dcterms:W3CDTF">2024-03-01T12:20:00Z</dcterms:created>
  <dcterms:modified xsi:type="dcterms:W3CDTF">2024-05-14T19:56:00Z</dcterms:modified>
</cp:coreProperties>
</file>